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6B6BC" w14:textId="5E29764E" w:rsidR="00030D5C" w:rsidRPr="004576CF" w:rsidRDefault="00030D5C" w:rsidP="00294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ru-RU"/>
        </w:rPr>
      </w:pPr>
      <w:r w:rsidRPr="004576C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ru-RU"/>
        </w:rPr>
        <w:t>Сравнительная таблица</w:t>
      </w:r>
    </w:p>
    <w:p w14:paraId="4D3484AE" w14:textId="77AC70F0" w:rsidR="006524A6" w:rsidRPr="004576CF" w:rsidRDefault="00253BAB" w:rsidP="00294C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76CF">
        <w:rPr>
          <w:rFonts w:ascii="Times New Roman" w:eastAsia="Calibri" w:hAnsi="Times New Roman" w:cs="Times New Roman"/>
          <w:b/>
          <w:sz w:val="28"/>
          <w:szCs w:val="28"/>
        </w:rPr>
        <w:t>к проекту постановления Правительства Республики Казахстан</w:t>
      </w:r>
    </w:p>
    <w:p w14:paraId="10D829E4" w14:textId="235229BC" w:rsidR="004576CF" w:rsidRDefault="00253BAB" w:rsidP="00294C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76CF">
        <w:rPr>
          <w:rFonts w:ascii="Times New Roman" w:eastAsia="Calibri" w:hAnsi="Times New Roman" w:cs="Times New Roman"/>
          <w:b/>
          <w:sz w:val="28"/>
          <w:szCs w:val="28"/>
        </w:rPr>
        <w:t xml:space="preserve">«О внесении </w:t>
      </w:r>
      <w:r w:rsidR="002B7F01">
        <w:rPr>
          <w:rFonts w:ascii="Times New Roman" w:eastAsia="Calibri" w:hAnsi="Times New Roman" w:cs="Times New Roman"/>
          <w:b/>
          <w:sz w:val="28"/>
          <w:szCs w:val="28"/>
        </w:rPr>
        <w:t>изменений</w:t>
      </w:r>
      <w:r w:rsidRPr="004576C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B7F01">
        <w:rPr>
          <w:rFonts w:ascii="Times New Roman" w:eastAsia="Calibri" w:hAnsi="Times New Roman" w:cs="Times New Roman"/>
          <w:b/>
          <w:sz w:val="28"/>
          <w:szCs w:val="28"/>
          <w:lang w:val="kk-KZ"/>
        </w:rPr>
        <w:t>и дополнения</w:t>
      </w:r>
      <w:r w:rsidR="003A0C7A" w:rsidRPr="004576CF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4576CF">
        <w:rPr>
          <w:rFonts w:ascii="Times New Roman" w:eastAsia="Calibri" w:hAnsi="Times New Roman" w:cs="Times New Roman"/>
          <w:b/>
          <w:sz w:val="28"/>
          <w:szCs w:val="28"/>
        </w:rPr>
        <w:t>в постановление Правительства Республики Казахстан</w:t>
      </w:r>
    </w:p>
    <w:p w14:paraId="79575D6A" w14:textId="004B661A" w:rsidR="00253BAB" w:rsidRPr="004576CF" w:rsidRDefault="001867E0" w:rsidP="00294C3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576C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 4 декабря 2012 года № 1546</w:t>
      </w:r>
      <w:r w:rsidRPr="004576C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53BAB" w:rsidRPr="004576CF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253BAB" w:rsidRPr="004576C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Об утверждении Правил осуществления мониторинга </w:t>
      </w:r>
      <w:r w:rsidR="004576C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эффективности управления</w:t>
      </w:r>
      <w:r w:rsidR="00294C3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253BAB" w:rsidRPr="004576C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государственным имуществом, в том числе государственными предприятиями и</w:t>
      </w:r>
      <w:r w:rsidR="004576C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253BAB" w:rsidRPr="004576C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юридическими лицами с участием государства»</w:t>
      </w:r>
    </w:p>
    <w:p w14:paraId="27A7B202" w14:textId="77777777" w:rsidR="00253BAB" w:rsidRPr="004576CF" w:rsidRDefault="00253BAB" w:rsidP="00294C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64AC00" w14:textId="77777777" w:rsidR="00253BAB" w:rsidRPr="00030D5C" w:rsidRDefault="00253BAB" w:rsidP="00030D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4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738"/>
        <w:gridCol w:w="4536"/>
        <w:gridCol w:w="4536"/>
        <w:gridCol w:w="3969"/>
        <w:gridCol w:w="9"/>
      </w:tblGrid>
      <w:tr w:rsidR="007338E9" w:rsidRPr="00030D5C" w14:paraId="5D3065D3" w14:textId="77777777" w:rsidTr="004576CF">
        <w:trPr>
          <w:gridAfter w:val="1"/>
          <w:wAfter w:w="9" w:type="dxa"/>
          <w:trHeight w:val="1127"/>
        </w:trPr>
        <w:tc>
          <w:tcPr>
            <w:tcW w:w="560" w:type="dxa"/>
          </w:tcPr>
          <w:p w14:paraId="48CD2F1B" w14:textId="77777777" w:rsidR="00030D5C" w:rsidRPr="00030D5C" w:rsidRDefault="00030D5C" w:rsidP="00030D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7D524C1" w14:textId="77777777" w:rsidR="00030D5C" w:rsidRPr="00030D5C" w:rsidRDefault="00030D5C" w:rsidP="00030D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C275B76" w14:textId="033EB5E8" w:rsidR="007338E9" w:rsidRPr="00030D5C" w:rsidRDefault="007338E9" w:rsidP="00030D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0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38" w:type="dxa"/>
            <w:shd w:val="clear" w:color="auto" w:fill="auto"/>
          </w:tcPr>
          <w:p w14:paraId="5DA84080" w14:textId="77777777" w:rsidR="00030D5C" w:rsidRPr="00030D5C" w:rsidRDefault="00030D5C" w:rsidP="00030D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69D6AE9" w14:textId="77777777" w:rsidR="00030D5C" w:rsidRPr="00030D5C" w:rsidRDefault="00030D5C" w:rsidP="00030D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CEC8114" w14:textId="1ABF43EC" w:rsidR="007338E9" w:rsidRPr="00030D5C" w:rsidRDefault="007338E9" w:rsidP="00030D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0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Структурный элемент правового акта</w:t>
            </w:r>
          </w:p>
        </w:tc>
        <w:tc>
          <w:tcPr>
            <w:tcW w:w="4536" w:type="dxa"/>
            <w:shd w:val="clear" w:color="auto" w:fill="auto"/>
          </w:tcPr>
          <w:p w14:paraId="0972412B" w14:textId="77777777" w:rsidR="00030D5C" w:rsidRPr="00030D5C" w:rsidRDefault="00030D5C" w:rsidP="00030D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166B6B0" w14:textId="77777777" w:rsidR="00030D5C" w:rsidRPr="00030D5C" w:rsidRDefault="00030D5C" w:rsidP="00030D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820B37C" w14:textId="2385DC72" w:rsidR="007338E9" w:rsidRPr="00030D5C" w:rsidRDefault="007338E9" w:rsidP="00030D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0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4536" w:type="dxa"/>
            <w:shd w:val="clear" w:color="auto" w:fill="auto"/>
          </w:tcPr>
          <w:p w14:paraId="3E0177B3" w14:textId="77777777" w:rsidR="00030D5C" w:rsidRPr="00030D5C" w:rsidRDefault="00030D5C" w:rsidP="00030D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AE44D04" w14:textId="77777777" w:rsidR="00030D5C" w:rsidRPr="00030D5C" w:rsidRDefault="00030D5C" w:rsidP="00030D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9926001" w14:textId="5959F3A1" w:rsidR="007338E9" w:rsidRPr="00030D5C" w:rsidRDefault="007338E9" w:rsidP="00030D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0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Предлагаемая редакция</w:t>
            </w:r>
          </w:p>
        </w:tc>
        <w:tc>
          <w:tcPr>
            <w:tcW w:w="3969" w:type="dxa"/>
            <w:shd w:val="clear" w:color="auto" w:fill="auto"/>
          </w:tcPr>
          <w:p w14:paraId="27CE41A2" w14:textId="77777777" w:rsidR="00030D5C" w:rsidRPr="00030D5C" w:rsidRDefault="00030D5C" w:rsidP="00030D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85FAA51" w14:textId="5297E237" w:rsidR="007338E9" w:rsidRPr="00030D5C" w:rsidRDefault="007338E9" w:rsidP="00030D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0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Обоснование</w:t>
            </w:r>
          </w:p>
          <w:p w14:paraId="75E7EB07" w14:textId="1BDBCCEF" w:rsidR="00030D5C" w:rsidRPr="00030D5C" w:rsidRDefault="00030D5C" w:rsidP="00030D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0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1) суть поправки;</w:t>
            </w:r>
            <w:r w:rsidRPr="00030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bookmarkStart w:id="0" w:name="z722"/>
            <w:bookmarkEnd w:id="0"/>
            <w:r w:rsidRPr="00030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2) аргументированное обоснование каждой вносимой поправки;</w:t>
            </w:r>
            <w:r w:rsidRPr="00030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3) ссылка на соответствующий правовой акт, номер, дату поручения (при наличии).</w:t>
            </w:r>
          </w:p>
        </w:tc>
      </w:tr>
      <w:tr w:rsidR="004C7416" w:rsidRPr="00885D5B" w14:paraId="3A2CCE50" w14:textId="77777777" w:rsidTr="004576CF">
        <w:trPr>
          <w:trHeight w:val="574"/>
        </w:trPr>
        <w:tc>
          <w:tcPr>
            <w:tcW w:w="15348" w:type="dxa"/>
            <w:gridSpan w:val="6"/>
          </w:tcPr>
          <w:p w14:paraId="572B7B7A" w14:textId="49446D8A" w:rsidR="004C7416" w:rsidRPr="00885D5B" w:rsidRDefault="004C7416" w:rsidP="00030D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5D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Правила осуществления мониторинга эффективности управления государственным имуществом, в том числе государственными предприятиями и юридическими лицами с участием государства</w:t>
            </w:r>
          </w:p>
        </w:tc>
      </w:tr>
      <w:tr w:rsidR="000B5C50" w:rsidRPr="00294C3E" w14:paraId="755551C3" w14:textId="77777777" w:rsidTr="004576CF">
        <w:trPr>
          <w:gridAfter w:val="1"/>
          <w:wAfter w:w="9" w:type="dxa"/>
          <w:trHeight w:val="11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A87B" w14:textId="4E8E145C" w:rsidR="000B5C50" w:rsidRPr="00294C3E" w:rsidRDefault="000B5C50" w:rsidP="00294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3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35339" w14:textId="35FD2350" w:rsidR="000B5C50" w:rsidRPr="00294C3E" w:rsidRDefault="000B5C50" w:rsidP="00294C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пункт </w:t>
            </w:r>
            <w:r w:rsidR="00BD38AD"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A5220" w14:textId="77777777" w:rsidR="00137655" w:rsidRPr="00137655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13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областной уполномоченный орган – исполнительный орган, финансируемый из местного бюджета, уполномоченный на распоряжение областным коммунальным имуществом;</w:t>
            </w:r>
          </w:p>
          <w:p w14:paraId="4EED73F6" w14:textId="5B8723D9" w:rsidR="00137655" w:rsidRPr="00137655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13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районный уполномоченный орган – исполнительный орган, финансируемый из местного бюджета, уполномоченный на распоряжение районным коммунальным имуществом;</w:t>
            </w:r>
          </w:p>
          <w:p w14:paraId="06867226" w14:textId="1F223E85" w:rsidR="00137655" w:rsidRPr="00137655" w:rsidRDefault="00137655" w:rsidP="00294C3E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="00E56DD4"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3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уполномоченный орган по коммунальному имуществу местного самоуправления – аппарат акима города </w:t>
            </w:r>
            <w:r w:rsidRPr="0013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районного значения, села, поселка, сельского округа;</w:t>
            </w:r>
          </w:p>
          <w:p w14:paraId="6ED5BDBF" w14:textId="19CEB312" w:rsidR="00137655" w:rsidRPr="00137655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13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объект мониторинга – государственные предприятия, юридические лица с участием государства, за исключением акционерного общества 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13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Фонд национального благосостояния 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13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Самрук-Қазына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13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все виды имущества, входящего в состав государственного имущества, в том числе находящегося в доверительном управлении, имущественном найме (аренде), концессии, либо переданные по договору государственно-частного партнерства;</w:t>
            </w:r>
          </w:p>
          <w:p w14:paraId="18DD2D18" w14:textId="44DE4429" w:rsidR="00137655" w:rsidRPr="00137655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Pr="0013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субъекты мониторинга – уполномоченный орган по управлению государственным имуществом, областной уполномоченный орган, районный уполномоченный орган, уполномоченный орган по коммунальному имуществу местного самоуправления;</w:t>
            </w:r>
          </w:p>
          <w:p w14:paraId="7817A9FD" w14:textId="1748152D" w:rsidR="00137655" w:rsidRPr="00137655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Pr="0013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план развития – документ, определяющий основные направления деятельности и показатели финансово-хозяйственной деятельности</w:t>
            </w:r>
            <w:r w:rsidR="00E56DD4"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3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государственного предприятия,</w:t>
            </w:r>
            <w:r w:rsidR="00E56DD4"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3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акционерного общества и товарищества с ограниченной ответственностью, контрольный пакет акций (доля участия в уставном капитале) которого принадлежит государству, на пятилетний период;</w:t>
            </w:r>
          </w:p>
          <w:p w14:paraId="6F508077" w14:textId="77777777" w:rsidR="00137655" w:rsidRPr="00294C3E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7)</w:t>
            </w:r>
            <w:r w:rsidRPr="0013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план мероприятий – документ, определяющий основные направления деятельности и показатели финансово-хозяйственной деятельности</w:t>
            </w:r>
          </w:p>
          <w:p w14:paraId="3EE1388F" w14:textId="60BDE03D" w:rsidR="00137655" w:rsidRPr="00137655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национального управляющего холдинга, национального холдинга и национальной компании на пятилетний период;</w:t>
            </w:r>
          </w:p>
          <w:p w14:paraId="6143A448" w14:textId="30EAF089" w:rsidR="00137655" w:rsidRPr="00137655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8)</w:t>
            </w:r>
            <w:r w:rsidRPr="0013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реестр государственного имущества (далее – реестр) – единая </w:t>
            </w:r>
            <w:r w:rsidRPr="0013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информационная</w:t>
            </w:r>
            <w:r w:rsidRPr="0013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автоматизированная система учета государственного имущества, за исключением имущества, находящегося в оперативном управлении специальных государственных органов, Вооруженных Сил, других войск и воинских формирований Республики Казахстан, и государственного материального резерва.</w:t>
            </w:r>
          </w:p>
          <w:p w14:paraId="3CD29826" w14:textId="39113F34" w:rsidR="000B5C50" w:rsidRPr="00294C3E" w:rsidRDefault="000B5C50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AB87E" w14:textId="77777777" w:rsidR="00137655" w:rsidRPr="00294C3E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1)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районный уполномоченный орган – исполнительный орган, финансируемый из местного бюджета, уполномоченный на распоряжение районным коммунальным имуществом;</w:t>
            </w:r>
          </w:p>
          <w:p w14:paraId="101471C0" w14:textId="77777777" w:rsidR="00137655" w:rsidRPr="00294C3E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геоинформационный учет – сбор, внесение, обработка и анализ данных, полученных посредством   дистанционного зондирования земли;</w:t>
            </w:r>
          </w:p>
          <w:p w14:paraId="7B5C7A29" w14:textId="77777777" w:rsidR="00137655" w:rsidRPr="00294C3E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план развития – документ, определяющий основные направления деятельности и показатели финансово-хозяйственной деятельности 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государственного предприятия, акционерного общества и товарищества с ограниченной ответственностью, контрольный пакет акций (доля участия в уставном капитале) которого принадлежит государству, на пятилетний период;</w:t>
            </w:r>
          </w:p>
          <w:p w14:paraId="25C76591" w14:textId="30050EDF" w:rsidR="00137655" w:rsidRPr="00294C3E" w:rsidRDefault="00137655" w:rsidP="00294C3E">
            <w:pPr>
              <w:tabs>
                <w:tab w:val="left" w:pos="598"/>
                <w:tab w:val="left" w:pos="1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уполномоченный орган по коммунальному имуществу местного самоуправления – аппарат акима города районного значения, села, поселка, сельского округа;</w:t>
            </w:r>
          </w:p>
          <w:p w14:paraId="6D902A17" w14:textId="4DAE8CC9" w:rsidR="00137655" w:rsidRPr="00294C3E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реестр государственного имущества (далее – реестр) – единая </w:t>
            </w: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цифровая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автоматизированная система учета государственного имущества, за исключением имущества, находящегося в оперативном управлении специальных государственных органов, Вооруженных Сил, других войск и воинских формирований Республики Казахстан, и государственного материального резерва;</w:t>
            </w:r>
          </w:p>
          <w:p w14:paraId="4EAB99F5" w14:textId="6160AD03" w:rsidR="00137655" w:rsidRPr="00294C3E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цифровой мониторинг реестра государственного имущества – первичный этап мониторинга, предусматривающий сбор и обработку информации о текущем состоянии объектов мониторинга посредством интеграционного взаимодействия реестра государственного имущества с государственными и негосударственными цифровыми системами, и базами данных, в том числе дистанционного зондирования Земли;</w:t>
            </w:r>
          </w:p>
          <w:p w14:paraId="283E3189" w14:textId="623EBB90" w:rsidR="00137655" w:rsidRPr="00294C3E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7)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объект мониторинга – государственные предприятия, юридические лица с участием государства, за исключением акционерного общества «Фонд национального благосостояния «Самрук-Қазына», все виды имущества, входящего в состав государственного имущества, в том числе находящегося в доверительном управлении, имущественном найме (аренде), концессии, либо переданные по договору государственно-частного партнерства;</w:t>
            </w:r>
          </w:p>
          <w:p w14:paraId="74FF0CF6" w14:textId="42EDE0C1" w:rsidR="00137655" w:rsidRPr="00294C3E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8)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субъекты мониторинга – уполномоченный орган по управлению государственным имуществом, областной уполномоченный орган, районный уполномоченный орган, уполномоченный орган по коммунальному имуществу местного самоуправления;</w:t>
            </w:r>
          </w:p>
          <w:p w14:paraId="77A14268" w14:textId="68DBFF5B" w:rsidR="00137655" w:rsidRPr="00294C3E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9)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областной уполномоченный орган – исполнительный орган, финансируемый из местного бюджета, уполномоченный на распоряжение областным коммунальным имуществом;</w:t>
            </w:r>
          </w:p>
          <w:p w14:paraId="7623C584" w14:textId="3C4641FE" w:rsidR="000B5C50" w:rsidRPr="00294C3E" w:rsidRDefault="00137655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10)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план мероприятий – документ, определяющий основные направления деятельности и показатели финансово-хозяйственной деятельности национального управляющего холдинга, национального холдинга и национальной компании на пятилетний период.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F2CA7" w14:textId="16F0F321" w:rsidR="00A72F86" w:rsidRDefault="00D5657D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 w:rsidR="000B5C50"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целях приведения в соответствие с требованиями</w:t>
            </w:r>
            <w:r w:rsidR="000269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904B7"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</w:t>
            </w:r>
            <w:r w:rsidR="00690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ого</w:t>
            </w:r>
            <w:r w:rsidR="006904B7"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кодекс</w:t>
            </w:r>
            <w:r w:rsidR="00690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6904B7"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Республики Казахстан</w:t>
            </w:r>
            <w:r w:rsidR="00690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а также </w:t>
            </w:r>
            <w:r w:rsidR="000269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подпункт</w:t>
            </w:r>
            <w:r w:rsidR="00A72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</w:t>
            </w:r>
            <w:r w:rsidR="000269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1)</w:t>
            </w:r>
            <w:r w:rsidR="00A72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19)</w:t>
            </w:r>
            <w:r w:rsidR="000B5C50"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2694C"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пункт</w:t>
            </w:r>
            <w:r w:rsidR="000269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</w:t>
            </w:r>
            <w:r w:rsidR="0002694C"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69 Закона РК «О внесении изменений и дополнений в некоторые законодательные акты Республики Казахстан по вопросам цифровизации, транспорта и предпринимательства»</w:t>
            </w:r>
            <w:r w:rsidR="000269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A72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согласно которому в Закон РК «О государственном имуществе» вносятся изменения в подпункте 22) </w:t>
            </w:r>
            <w:r w:rsidR="00A72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статьи 1 слово «информационная» заменить словом «цифровая» и статью 196 дополнить пунктом 2-1</w:t>
            </w:r>
            <w:r w:rsidR="00690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«Мониторинг эффективности управления государственным имуществом осуществляется посредством:</w:t>
            </w:r>
            <w:r w:rsidR="00A72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AE27723" w14:textId="5ACF8A24" w:rsidR="006904B7" w:rsidRDefault="006904B7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цифрового мониторинга реестра государственного имущества;</w:t>
            </w:r>
          </w:p>
          <w:p w14:paraId="66F3712D" w14:textId="6F936A1C" w:rsidR="006904B7" w:rsidRDefault="006904B7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данных дистанционного зондирования Земли, в том числе за использованием земельных участков, участков недропользования, лесных и охотничьих угодий, водохозяйственных сооружений и водных объектов.».</w:t>
            </w:r>
          </w:p>
          <w:p w14:paraId="6296B0FB" w14:textId="77777777" w:rsidR="00A72F86" w:rsidRDefault="00A72F86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DECF7C8" w14:textId="77777777" w:rsidR="00A72F86" w:rsidRDefault="00A72F86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DDA9708" w14:textId="77777777" w:rsidR="0002694C" w:rsidRDefault="0002694C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39827B7" w14:textId="77777777" w:rsidR="0002694C" w:rsidRDefault="0002694C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8B26C6" w14:textId="77777777" w:rsidR="0002694C" w:rsidRDefault="0002694C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960B370" w14:textId="77777777" w:rsidR="0002694C" w:rsidRDefault="0002694C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2633914" w14:textId="77777777" w:rsidR="0002694C" w:rsidRDefault="0002694C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B08C5A1" w14:textId="77777777" w:rsidR="0002694C" w:rsidRDefault="0002694C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55D3F61" w14:textId="43438D4D" w:rsidR="000B5C50" w:rsidRPr="00294C3E" w:rsidRDefault="000B5C50" w:rsidP="00690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B5C50" w:rsidRPr="00294C3E" w14:paraId="0008017F" w14:textId="77777777" w:rsidTr="004576CF">
        <w:trPr>
          <w:gridAfter w:val="1"/>
          <w:wAfter w:w="9" w:type="dxa"/>
          <w:trHeight w:val="11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5F46" w14:textId="7046E328" w:rsidR="000B5C50" w:rsidRPr="00294C3E" w:rsidRDefault="000B5C50" w:rsidP="00294C3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BD20" w14:textId="4E0B9011" w:rsidR="000B5C50" w:rsidRPr="00294C3E" w:rsidRDefault="00E56DD4" w:rsidP="00294C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подпункты 1) и 2) пункта 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29D0" w14:textId="77777777" w:rsidR="000B5C50" w:rsidRPr="00294C3E" w:rsidRDefault="00E56DD4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1) отчетах по исполнению планов развития контролируемых государством акционерных обществ, товариществ с ограниченной ответственностью, государственных предприятий, разработанных 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в соответствии с приказом Министра национальной экономики Республики Казахстан </w:t>
            </w: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14 февраля 2019 года № 14 (зарегистрирован в Министерстве юстиции Республики Казахстан 19 февраля 2019 года № 18328)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представленных в реестре;</w:t>
            </w:r>
          </w:p>
          <w:p w14:paraId="70AF2D0B" w14:textId="1A502F4A" w:rsidR="00E56DD4" w:rsidRPr="00294C3E" w:rsidRDefault="00E56DD4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отчетах по исполнению планов развития национальных управляющих холдингов, национальных холдингов и национальных компаний, акционером которых является государство, разработанных в соответствии с приказами Министра национальной экономики Республики Казахстан </w:t>
            </w: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27 февраля 2015 года № 149 (зарегистрирован в Министерстве юстиции Республики Казахстан 9 апреля 2015 года № 10663) и от 26 февраля 2015 года № 139 (зарегистрирован в Министерстве юстиции Республики Казахстан 10 апреля 2015 года № 10685)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представленных в реестре.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7D3C" w14:textId="6EAC7C68" w:rsidR="00E56DD4" w:rsidRPr="00294C3E" w:rsidRDefault="00E56DD4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6D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1) отчетах по исполнению планов развития, контролируемых государством акционерных обществ, товариществ с ограниченной ответственностью, государственных предприятий, разработанных в соответствии с приказом Министра национальной экономики Республики Казахстан </w:t>
            </w:r>
            <w:r w:rsidRPr="00E56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30 апреля </w:t>
            </w: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</w:t>
            </w:r>
            <w:r w:rsidRPr="00E56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года № 18</w:t>
            </w:r>
            <w:r w:rsidRPr="00E56D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56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«Об утверждении Правил разработки, утверждения планов развития контролируемых</w:t>
            </w:r>
          </w:p>
          <w:p w14:paraId="36EB4090" w14:textId="0A002DE8" w:rsidR="00E56DD4" w:rsidRPr="00E56DD4" w:rsidRDefault="00E56DD4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6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государством акционерных обществ и товариществ с ограниченной ответственностью, государственных предприятий, мониторинга и оценки их реализации, а также разработки и представления отчетов по их исполнению»</w:t>
            </w:r>
            <w:r w:rsidRPr="00E56D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56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(зарегистрирован в Реестре государственной регистрации нормативных правовых актов под </w:t>
            </w: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</w:t>
            </w:r>
            <w:r w:rsidRPr="00E56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210245)</w:t>
            </w:r>
            <w:r w:rsidRPr="00E56D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56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</w:t>
            </w:r>
            <w:r w:rsidRPr="00E56D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представленных в реестре;</w:t>
            </w:r>
          </w:p>
          <w:p w14:paraId="0B5FF696" w14:textId="7BAE138A" w:rsidR="000B5C50" w:rsidRPr="00294C3E" w:rsidRDefault="00E56DD4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6D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2) отчетах по исполнению планов развития национальных управляющих холдингов, национальных холдингов и национальных компаний, акционером которых является государство, разработанных в соответствии с приказами </w:t>
            </w:r>
            <w:commentRangeStart w:id="1"/>
            <w:r w:rsidRPr="00E56D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Министра национальной экономики Республики Казахстан </w:t>
            </w:r>
            <w:r w:rsidRPr="00E56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</w:t>
            </w: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</w:t>
            </w:r>
            <w:r w:rsidRPr="00E56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апреля 2025 года № 22</w:t>
            </w:r>
            <w:r w:rsidRPr="00E56D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56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«Об утверждении Правил разработки и представления отчетов по исполнению планов развития национальных управляющих холдингов, национальных холдингов и национальных компаний и планов мероприятий национальных управляющих холдингов, национальных холдингов, национальных компаний, акционером которых является государство» (зарегистрирован в Реестре государственной регистрации нормативных правовых актов под </w:t>
            </w: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</w:t>
            </w:r>
            <w:r w:rsidRPr="00E56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221403)</w:t>
            </w:r>
            <w:r w:rsidRPr="00E56D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E56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30 апреля 2025 года № 23 «Об утверждении Правил разработки, утверждения планов развития национальных управляющих холдингов, национальных холдингов и национальных компаний и планов мероприятий национальных управляющих холдингов, национальных холдингов, национальных компаний, акционером которых является государство, а также мониторинга и оценки их реализации» (зарегистрирован в Реестре государственной регистрации нормативных правовых </w:t>
            </w:r>
            <w:commentRangeEnd w:id="1"/>
            <w:r w:rsidR="002B7F01">
              <w:rPr>
                <w:rStyle w:val="a7"/>
              </w:rPr>
              <w:commentReference w:id="1"/>
            </w:r>
            <w:r w:rsidRPr="00E56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актов под </w:t>
            </w: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</w:t>
            </w:r>
            <w:r w:rsidRPr="00E56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221598) и</w:t>
            </w:r>
            <w:r w:rsidRPr="00E56D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представленных в реестре.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5D036" w14:textId="7DF5681D" w:rsidR="00072EC3" w:rsidRPr="00072EC3" w:rsidRDefault="00D5744A" w:rsidP="0007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целях приведения в соответствие </w:t>
            </w:r>
            <w:r w:rsidR="00072E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актуализации нормативно правового акта 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072E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огласно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требованиям </w:t>
            </w:r>
            <w:r w:rsidR="001025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части первой пункта 2 статьи 26 Закона Республики Казахстан «О правовых актах»</w:t>
            </w:r>
            <w:r w:rsidR="00072E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072E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="00072EC3" w:rsidRPr="00072E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тексте проекта нормативного правового акта о внесении изменений и (или) дополнений в нормативные правовые акты указываются заголовок, дата принятия, регистрационный номер указанных нормативных правовых </w:t>
            </w:r>
            <w:r w:rsidR="00072E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актов, а также в соответствии с Приказом Заместителя Премьер – Министра – Министра национальной экономики Республики Казахстан от 2 июня 2025 года №48 «О признании утратившими силу некоторых приказов». </w:t>
            </w:r>
          </w:p>
          <w:p w14:paraId="1AD5F406" w14:textId="5AD4B893" w:rsidR="00072EC3" w:rsidRDefault="00072EC3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DB9C9F4" w14:textId="77777777" w:rsidR="00072EC3" w:rsidRDefault="00072EC3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B838811" w14:textId="55A69230" w:rsidR="000B5C50" w:rsidRPr="00294C3E" w:rsidRDefault="000B5C50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38AD" w:rsidRPr="00294C3E" w14:paraId="6FF58507" w14:textId="77777777" w:rsidTr="004576CF">
        <w:trPr>
          <w:gridAfter w:val="1"/>
          <w:wAfter w:w="9" w:type="dxa"/>
          <w:trHeight w:val="5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129E" w14:textId="668561E5" w:rsidR="00BD38AD" w:rsidRPr="00294C3E" w:rsidRDefault="00BD38AD" w:rsidP="00294C3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3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55AD5" w14:textId="4CBFA7B3" w:rsidR="004576CF" w:rsidRPr="00294C3E" w:rsidRDefault="004576CF" w:rsidP="00294C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Глава 4</w:t>
            </w:r>
          </w:p>
          <w:p w14:paraId="585F3AF9" w14:textId="77777777" w:rsidR="00BD38AD" w:rsidRPr="00294C3E" w:rsidRDefault="00BD38AD" w:rsidP="00294C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63ACC" w14:textId="12C35E23" w:rsidR="00BD38AD" w:rsidRPr="00294C3E" w:rsidRDefault="004576CF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94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отсутствует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186C4" w14:textId="77777777" w:rsidR="004576CF" w:rsidRPr="00294C3E" w:rsidRDefault="004576CF" w:rsidP="00294C3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4. Особенности осуществления мониторинга объектов государственного имущества в виде земельных участков, участков недропользования, лесных и охотничьих угодий, водохозяйственных сооружений и водных объектов</w:t>
            </w:r>
          </w:p>
          <w:p w14:paraId="22196B0B" w14:textId="77777777" w:rsidR="004576CF" w:rsidRPr="00294C3E" w:rsidRDefault="004576CF" w:rsidP="00294C3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20. </w:t>
            </w:r>
            <w:r w:rsidRPr="00457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Мониторинг объектов</w:t>
            </w:r>
          </w:p>
          <w:p w14:paraId="4848965E" w14:textId="67C8EC2D" w:rsidR="004576CF" w:rsidRPr="004576CF" w:rsidRDefault="004576CF" w:rsidP="00294C3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государственного имущества в виде земельных участков, участков недропользования, лесных и охотничьих угодий, водохозяйственных сооружений и водных объектов осуществляется посредством данных дистанционного зондирования Земли. </w:t>
            </w:r>
          </w:p>
          <w:p w14:paraId="23BD7D6D" w14:textId="77777777" w:rsidR="004576CF" w:rsidRPr="004576CF" w:rsidRDefault="004576CF" w:rsidP="00294C3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 Уполномоченные государственные органы и организации в сфере управления земельными ресурсами, недропользования, лесного и охотничьего хозяйства, водохозяйственных сооружений и водных объектов:</w:t>
            </w:r>
          </w:p>
          <w:p w14:paraId="378179F1" w14:textId="0E754A19" w:rsidR="004576CF" w:rsidRPr="004576CF" w:rsidRDefault="004576CF" w:rsidP="00294C3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1) не реже чем одного раза в календарный год</w:t>
            </w:r>
            <w:r w:rsidR="00FF5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457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F5EA4" w:rsidRPr="00FF5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позднее 25 января следующего года за отчетным</w:t>
            </w:r>
            <w:r w:rsidR="00FF5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F5EA4">
              <w:rPr>
                <w:sz w:val="28"/>
                <w:szCs w:val="28"/>
              </w:rPr>
              <w:t xml:space="preserve"> </w:t>
            </w:r>
            <w:r w:rsidRPr="00457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предоставляют в реестр информацию по результатам государственного контроля и надзора, мониторинга (в том числе акты, отчеты и анализы выполнения обязательств и условий договоров) в отношении объектов государственного имущества в виде земельных участков, участков недропользования, лесных и охотничьих угодий, водохозяйственных сооружений и водных объектов посредством заполнения информации в реестре государственного имущества и интеграционного взаимодействия используемых цифровых систем с реестром государственного имущества;</w:t>
            </w:r>
          </w:p>
          <w:p w14:paraId="7D2FE6FE" w14:textId="77777777" w:rsidR="004576CF" w:rsidRPr="004576CF" w:rsidRDefault="004576CF" w:rsidP="00294C3E">
            <w:pPr>
              <w:widowControl w:val="0"/>
              <w:shd w:val="clear" w:color="auto" w:fill="FFFFFF"/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2) обеспечивают цифровой геоинформационный учет земельных участков, участков недропользования, лесных и охотничьих угодий, водохозяйственных сооружений и водных объектов, предусматривающий местоположение и границы объекта элементарных участков (в том числе поле, пастбище, блок, делянка, гидросооружение, водоем).</w:t>
            </w:r>
          </w:p>
          <w:p w14:paraId="31BD9350" w14:textId="77777777" w:rsidR="004576CF" w:rsidRPr="004576CF" w:rsidRDefault="004576CF" w:rsidP="00294C3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 В случае обнаружения расхождений между фактическими данными и данными дистанционного зондирования Земли, субъект мониторинга:</w:t>
            </w:r>
          </w:p>
          <w:p w14:paraId="50C93369" w14:textId="77777777" w:rsidR="004576CF" w:rsidRPr="004576CF" w:rsidRDefault="004576CF" w:rsidP="00294C3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1) анализирует причины расхождения и в случае наличия технического несоответствия актуализирует данные в реестре;</w:t>
            </w:r>
          </w:p>
          <w:p w14:paraId="64EA83DE" w14:textId="4474B83C" w:rsidR="00BD38AD" w:rsidRPr="00294C3E" w:rsidRDefault="004576CF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2) в случае обнаружения фактов неэффективного использования объектов передает информацию в соответствующий уполномоченный государственный орган для принятия мер в соответствии с законодательством Республики Казахстан</w:t>
            </w:r>
            <w:r w:rsidR="00B70A4A" w:rsidRPr="00B70A4A"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="00B70A4A" w:rsidRPr="00B70A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вопросам цифровизации, транспорта и предпринимательства</w:t>
            </w:r>
            <w:r w:rsidRPr="00457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E790F" w14:textId="180B57F6" w:rsidR="006904B7" w:rsidRDefault="006904B7" w:rsidP="00690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целях приведения в соответствие с требованиями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ого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кодекс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Республики Казахстан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а также подпунктов 1) и 19)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пункт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</w:t>
            </w:r>
            <w:r w:rsidRPr="00294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69 Закона РК «О внесении изменений и дополнений в некоторые законодательные акты Республики Казахстан по вопросам цифровизации, транспорта и предпринимательства»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согласно которому в Закон РК от 1 марта 2011 года «О государственном имуществе» вносятся изменения в подпункте 22) статьи 1 слово «информационная» заменить словом «цифровая» и статью 196 дополнить пунктом 2-1 «Мониторинг эффективности управления государственным имуществом осуществляется посредством: </w:t>
            </w:r>
          </w:p>
          <w:p w14:paraId="1DF71110" w14:textId="77777777" w:rsidR="006904B7" w:rsidRDefault="006904B7" w:rsidP="00690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цифрового мониторинга реестра государственного имущества;</w:t>
            </w:r>
          </w:p>
          <w:p w14:paraId="2A5659C5" w14:textId="77777777" w:rsidR="006904B7" w:rsidRDefault="006904B7" w:rsidP="00690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данных дистанционного зондирования Земли, в том числе за использованием земельных участков, участков недропользования, лесных и охотничьих угодий, водохозяйственных сооружений и водных объектов.».</w:t>
            </w:r>
          </w:p>
          <w:p w14:paraId="13D1BABC" w14:textId="3AAF940A" w:rsidR="00BD38AD" w:rsidRPr="00294C3E" w:rsidRDefault="00BD38AD" w:rsidP="00294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82A9881" w14:textId="77777777" w:rsidR="00A1009B" w:rsidRPr="00294C3E" w:rsidRDefault="00A1009B" w:rsidP="00294C3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567119" w14:textId="77777777" w:rsidR="00A1009B" w:rsidRDefault="00A1009B" w:rsidP="00030D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bookmarkStart w:id="2" w:name="_GoBack"/>
      <w:bookmarkEnd w:id="2"/>
    </w:p>
    <w:sectPr w:rsidR="00A1009B" w:rsidSect="00294C3E">
      <w:headerReference w:type="default" r:id="rId10"/>
      <w:footerReference w:type="default" r:id="rId11"/>
      <w:pgSz w:w="16838" w:h="11906" w:orient="landscape"/>
      <w:pgMar w:top="1418" w:right="1134" w:bottom="1134" w:left="170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Пользователь" w:date="2026-02-12T19:20:00Z" w:initials="П">
    <w:p w14:paraId="0879A85A" w14:textId="31BF90DB" w:rsidR="002B7F01" w:rsidRDefault="002B7F01">
      <w:pPr>
        <w:pStyle w:val="a8"/>
      </w:pPr>
      <w:r>
        <w:rPr>
          <w:rStyle w:val="a7"/>
        </w:rPr>
        <w:annotationRef/>
      </w:r>
      <w:r>
        <w:t xml:space="preserve">Подправить как в проекте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879A85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564C86" w16cex:dateUtc="2024-08-01T13:03:00Z"/>
  <w16cex:commentExtensible w16cex:durableId="2A564DAA" w16cex:dateUtc="2024-08-01T13:08:00Z"/>
  <w16cex:commentExtensible w16cex:durableId="2A564DE6" w16cex:dateUtc="2024-08-01T13:09:00Z"/>
  <w16cex:commentExtensible w16cex:durableId="2A54D302" w16cex:dateUtc="2024-07-31T10:13:00Z"/>
  <w16cex:commentExtensible w16cex:durableId="2A564DEE" w16cex:dateUtc="2024-08-01T13:09:00Z"/>
  <w16cex:commentExtensible w16cex:durableId="2A564E11" w16cex:dateUtc="2024-08-01T13:10:00Z"/>
  <w16cex:commentExtensible w16cex:durableId="2A55F1AF" w16cex:dateUtc="2024-08-01T06:36:00Z"/>
  <w16cex:commentExtensible w16cex:durableId="2A564E5F" w16cex:dateUtc="2024-08-01T13:11:00Z"/>
  <w16cex:commentExtensible w16cex:durableId="2A564EB3" w16cex:dateUtc="2024-08-01T13:13:00Z"/>
  <w16cex:commentExtensible w16cex:durableId="2A564F0E" w16cex:dateUtc="2024-08-01T13:14:00Z"/>
  <w16cex:commentExtensible w16cex:durableId="2A55F1B8" w16cex:dateUtc="2024-08-01T06:36:00Z"/>
  <w16cex:commentExtensible w16cex:durableId="2A55F1A7" w16cex:dateUtc="2024-08-01T06:36:00Z"/>
  <w16cex:commentExtensible w16cex:durableId="2A564F39" w16cex:dateUtc="2024-08-01T13:15:00Z"/>
  <w16cex:commentExtensible w16cex:durableId="2A564F6C" w16cex:dateUtc="2024-08-01T13:16:00Z"/>
  <w16cex:commentExtensible w16cex:durableId="2A55F17E" w16cex:dateUtc="2024-08-01T06:35:00Z"/>
  <w16cex:commentExtensible w16cex:durableId="2A55F1C4" w16cex:dateUtc="2024-08-01T06:36:00Z"/>
  <w16cex:commentExtensible w16cex:durableId="2A55F1A0" w16cex:dateUtc="2024-08-01T06:36:00Z"/>
  <w16cex:commentExtensible w16cex:durableId="2A56512E" w16cex:dateUtc="2024-08-01T13:23:00Z"/>
  <w16cex:commentExtensible w16cex:durableId="2A55F198" w16cex:dateUtc="2024-08-01T06:35:00Z"/>
  <w16cex:commentExtensible w16cex:durableId="2A55F1CC" w16cex:dateUtc="2024-08-01T06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A3778" w14:textId="77777777" w:rsidR="002D1981" w:rsidRDefault="002D1981">
      <w:pPr>
        <w:spacing w:after="0" w:line="240" w:lineRule="auto"/>
      </w:pPr>
      <w:r>
        <w:separator/>
      </w:r>
    </w:p>
  </w:endnote>
  <w:endnote w:type="continuationSeparator" w:id="0">
    <w:p w14:paraId="2310EF5D" w14:textId="77777777" w:rsidR="002D1981" w:rsidRDefault="002D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CF226" w14:textId="77777777" w:rsidR="00B97E23" w:rsidRDefault="00B97E23">
    <w:pPr>
      <w:pStyle w:val="a5"/>
      <w:jc w:val="right"/>
    </w:pPr>
  </w:p>
  <w:p w14:paraId="0C6260D1" w14:textId="77777777" w:rsidR="00B97E23" w:rsidRDefault="00B97E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676D1" w14:textId="77777777" w:rsidR="002D1981" w:rsidRDefault="002D1981">
      <w:pPr>
        <w:spacing w:after="0" w:line="240" w:lineRule="auto"/>
      </w:pPr>
      <w:r>
        <w:separator/>
      </w:r>
    </w:p>
  </w:footnote>
  <w:footnote w:type="continuationSeparator" w:id="0">
    <w:p w14:paraId="733A6D8A" w14:textId="77777777" w:rsidR="002D1981" w:rsidRDefault="002D1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689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56CCE85" w14:textId="343E7D31" w:rsidR="00B97E23" w:rsidRPr="00374215" w:rsidRDefault="00BB04A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421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7421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7421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5D46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37421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A3B6E47" w14:textId="77777777" w:rsidR="00B97E23" w:rsidRDefault="00B97E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E5B97"/>
    <w:multiLevelType w:val="multilevel"/>
    <w:tmpl w:val="6F7A15FC"/>
    <w:lvl w:ilvl="0">
      <w:start w:val="1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BAB"/>
    <w:rsid w:val="00005D46"/>
    <w:rsid w:val="00013D21"/>
    <w:rsid w:val="0002694C"/>
    <w:rsid w:val="00030D5C"/>
    <w:rsid w:val="00032111"/>
    <w:rsid w:val="00052CF1"/>
    <w:rsid w:val="000700E7"/>
    <w:rsid w:val="0007037F"/>
    <w:rsid w:val="00072EC3"/>
    <w:rsid w:val="00090A34"/>
    <w:rsid w:val="00094847"/>
    <w:rsid w:val="000B417D"/>
    <w:rsid w:val="000B5C50"/>
    <w:rsid w:val="000C5CD0"/>
    <w:rsid w:val="000D4C65"/>
    <w:rsid w:val="000E0BD5"/>
    <w:rsid w:val="0010259E"/>
    <w:rsid w:val="00102FEF"/>
    <w:rsid w:val="00121E7F"/>
    <w:rsid w:val="00122F08"/>
    <w:rsid w:val="0013060E"/>
    <w:rsid w:val="00137655"/>
    <w:rsid w:val="00146341"/>
    <w:rsid w:val="0015641D"/>
    <w:rsid w:val="001726CA"/>
    <w:rsid w:val="001867E0"/>
    <w:rsid w:val="001B6B1F"/>
    <w:rsid w:val="001D00C0"/>
    <w:rsid w:val="001F1EED"/>
    <w:rsid w:val="00235BF3"/>
    <w:rsid w:val="002364B2"/>
    <w:rsid w:val="00253BAB"/>
    <w:rsid w:val="002609F3"/>
    <w:rsid w:val="002765CC"/>
    <w:rsid w:val="00284721"/>
    <w:rsid w:val="00294C3E"/>
    <w:rsid w:val="002A6C4B"/>
    <w:rsid w:val="002B274E"/>
    <w:rsid w:val="002B7F01"/>
    <w:rsid w:val="002D1981"/>
    <w:rsid w:val="002D6B22"/>
    <w:rsid w:val="00303C0A"/>
    <w:rsid w:val="003375FC"/>
    <w:rsid w:val="00347ABC"/>
    <w:rsid w:val="00355A24"/>
    <w:rsid w:val="00355C3A"/>
    <w:rsid w:val="00357D1F"/>
    <w:rsid w:val="003664AC"/>
    <w:rsid w:val="0038122B"/>
    <w:rsid w:val="003872C3"/>
    <w:rsid w:val="003934D9"/>
    <w:rsid w:val="003A0C7A"/>
    <w:rsid w:val="003B5D2E"/>
    <w:rsid w:val="003C650A"/>
    <w:rsid w:val="003D464E"/>
    <w:rsid w:val="003E07C4"/>
    <w:rsid w:val="003E1234"/>
    <w:rsid w:val="003E2F01"/>
    <w:rsid w:val="003E453B"/>
    <w:rsid w:val="003E7181"/>
    <w:rsid w:val="003F10BA"/>
    <w:rsid w:val="004162D4"/>
    <w:rsid w:val="00446489"/>
    <w:rsid w:val="004576CF"/>
    <w:rsid w:val="00484F40"/>
    <w:rsid w:val="00493666"/>
    <w:rsid w:val="004A1396"/>
    <w:rsid w:val="004A2E9E"/>
    <w:rsid w:val="004A3DFA"/>
    <w:rsid w:val="004A5630"/>
    <w:rsid w:val="004A6758"/>
    <w:rsid w:val="004B6EFA"/>
    <w:rsid w:val="004C2BFF"/>
    <w:rsid w:val="004C7416"/>
    <w:rsid w:val="004D6BFC"/>
    <w:rsid w:val="005031D5"/>
    <w:rsid w:val="00505563"/>
    <w:rsid w:val="00550F4C"/>
    <w:rsid w:val="00622F14"/>
    <w:rsid w:val="006304A7"/>
    <w:rsid w:val="00630A62"/>
    <w:rsid w:val="00636F23"/>
    <w:rsid w:val="00646E69"/>
    <w:rsid w:val="00647504"/>
    <w:rsid w:val="006524A6"/>
    <w:rsid w:val="006563D5"/>
    <w:rsid w:val="00665139"/>
    <w:rsid w:val="006904B7"/>
    <w:rsid w:val="006A6A6D"/>
    <w:rsid w:val="006B59FB"/>
    <w:rsid w:val="006C3ACB"/>
    <w:rsid w:val="006D51E3"/>
    <w:rsid w:val="006E4942"/>
    <w:rsid w:val="006E4A07"/>
    <w:rsid w:val="006F2229"/>
    <w:rsid w:val="00710214"/>
    <w:rsid w:val="00710B28"/>
    <w:rsid w:val="007308BD"/>
    <w:rsid w:val="007335D4"/>
    <w:rsid w:val="007338E9"/>
    <w:rsid w:val="00744A4D"/>
    <w:rsid w:val="00765EDA"/>
    <w:rsid w:val="00772AD2"/>
    <w:rsid w:val="00773EBF"/>
    <w:rsid w:val="007763C8"/>
    <w:rsid w:val="007861E0"/>
    <w:rsid w:val="00795250"/>
    <w:rsid w:val="0079776C"/>
    <w:rsid w:val="007A4F51"/>
    <w:rsid w:val="007C43CD"/>
    <w:rsid w:val="007C6E39"/>
    <w:rsid w:val="007D41EE"/>
    <w:rsid w:val="007E1AED"/>
    <w:rsid w:val="007E1DC0"/>
    <w:rsid w:val="007E1F2C"/>
    <w:rsid w:val="007E7138"/>
    <w:rsid w:val="00806736"/>
    <w:rsid w:val="008361BE"/>
    <w:rsid w:val="00844014"/>
    <w:rsid w:val="00851E2B"/>
    <w:rsid w:val="00867304"/>
    <w:rsid w:val="00885D5B"/>
    <w:rsid w:val="008A0956"/>
    <w:rsid w:val="008C0F7E"/>
    <w:rsid w:val="008C6A4E"/>
    <w:rsid w:val="008E6478"/>
    <w:rsid w:val="009141B1"/>
    <w:rsid w:val="0093264E"/>
    <w:rsid w:val="00956701"/>
    <w:rsid w:val="00970617"/>
    <w:rsid w:val="00997D92"/>
    <w:rsid w:val="009B59E5"/>
    <w:rsid w:val="009D6FAF"/>
    <w:rsid w:val="009E2F96"/>
    <w:rsid w:val="009E3475"/>
    <w:rsid w:val="009E7C86"/>
    <w:rsid w:val="009F26D5"/>
    <w:rsid w:val="00A1009B"/>
    <w:rsid w:val="00A3027A"/>
    <w:rsid w:val="00A3345C"/>
    <w:rsid w:val="00A72F86"/>
    <w:rsid w:val="00A82CF3"/>
    <w:rsid w:val="00A85AB0"/>
    <w:rsid w:val="00AC3879"/>
    <w:rsid w:val="00AD22D8"/>
    <w:rsid w:val="00AD6131"/>
    <w:rsid w:val="00AF2C44"/>
    <w:rsid w:val="00B26B48"/>
    <w:rsid w:val="00B325E1"/>
    <w:rsid w:val="00B70A4A"/>
    <w:rsid w:val="00B97E23"/>
    <w:rsid w:val="00BA1192"/>
    <w:rsid w:val="00BB04A9"/>
    <w:rsid w:val="00BC7A4A"/>
    <w:rsid w:val="00BD38AD"/>
    <w:rsid w:val="00BF5D44"/>
    <w:rsid w:val="00BF6D4E"/>
    <w:rsid w:val="00C034EF"/>
    <w:rsid w:val="00C0631E"/>
    <w:rsid w:val="00C17878"/>
    <w:rsid w:val="00C25806"/>
    <w:rsid w:val="00C36B84"/>
    <w:rsid w:val="00C40915"/>
    <w:rsid w:val="00C470B3"/>
    <w:rsid w:val="00C726EF"/>
    <w:rsid w:val="00C94C32"/>
    <w:rsid w:val="00C96C15"/>
    <w:rsid w:val="00CF6C12"/>
    <w:rsid w:val="00D27531"/>
    <w:rsid w:val="00D5657D"/>
    <w:rsid w:val="00D5744A"/>
    <w:rsid w:val="00D645E7"/>
    <w:rsid w:val="00D71965"/>
    <w:rsid w:val="00D7638F"/>
    <w:rsid w:val="00D81116"/>
    <w:rsid w:val="00D86664"/>
    <w:rsid w:val="00DC2547"/>
    <w:rsid w:val="00DE3302"/>
    <w:rsid w:val="00DF4B08"/>
    <w:rsid w:val="00E24FED"/>
    <w:rsid w:val="00E56DD4"/>
    <w:rsid w:val="00E631B3"/>
    <w:rsid w:val="00EA4C36"/>
    <w:rsid w:val="00EC1F59"/>
    <w:rsid w:val="00EC20A3"/>
    <w:rsid w:val="00EC3E9C"/>
    <w:rsid w:val="00EC5DE7"/>
    <w:rsid w:val="00F01557"/>
    <w:rsid w:val="00F11C40"/>
    <w:rsid w:val="00F1466E"/>
    <w:rsid w:val="00F3226B"/>
    <w:rsid w:val="00F6735F"/>
    <w:rsid w:val="00FA0270"/>
    <w:rsid w:val="00FA4262"/>
    <w:rsid w:val="00FB2287"/>
    <w:rsid w:val="00FC15D6"/>
    <w:rsid w:val="00FF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1DCFA"/>
  <w15:docId w15:val="{AB016BEC-0EA1-4BF4-BF5B-BEB38173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61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BAB"/>
  </w:style>
  <w:style w:type="paragraph" w:styleId="a5">
    <w:name w:val="footer"/>
    <w:basedOn w:val="a"/>
    <w:link w:val="a6"/>
    <w:uiPriority w:val="99"/>
    <w:unhideWhenUsed/>
    <w:rsid w:val="00253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BAB"/>
  </w:style>
  <w:style w:type="character" w:styleId="a7">
    <w:name w:val="annotation reference"/>
    <w:basedOn w:val="a0"/>
    <w:uiPriority w:val="99"/>
    <w:semiHidden/>
    <w:unhideWhenUsed/>
    <w:rsid w:val="00EC5DE7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EC5DE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C5DE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C5DE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C5DE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E4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E494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D61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0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1BCA4-4018-45EB-AE1E-0CB8DE523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1906</Words>
  <Characters>10868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Избанова Мадина Аскаровна</dc:creator>
  <cp:keywords/>
  <dc:description/>
  <cp:lastModifiedBy>Избанова Мадина Аскаровна</cp:lastModifiedBy>
  <cp:revision>2</cp:revision>
  <cp:lastPrinted>2026-02-04T07:44:00Z</cp:lastPrinted>
  <dcterms:created xsi:type="dcterms:W3CDTF">2026-02-16T04:49:00Z</dcterms:created>
  <dcterms:modified xsi:type="dcterms:W3CDTF">2026-02-16T04:49:00Z</dcterms:modified>
</cp:coreProperties>
</file>